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815" w:rsidRPr="003A5815" w:rsidRDefault="003A5815" w:rsidP="003A5815">
      <w:pPr>
        <w:shd w:val="clear" w:color="auto" w:fill="F7F9FA"/>
        <w:spacing w:before="480" w:after="360" w:line="435" w:lineRule="atLeast"/>
        <w:outlineLvl w:val="0"/>
        <w:rPr>
          <w:rFonts w:ascii="Arial" w:eastAsia="Times New Roman" w:hAnsi="Arial" w:cs="Arial"/>
          <w:b/>
          <w:bCs/>
          <w:color w:val="4E4E4E"/>
          <w:kern w:val="36"/>
          <w:sz w:val="38"/>
          <w:szCs w:val="38"/>
          <w:lang w:eastAsia="ru-RU"/>
          <w14:ligatures w14:val="none"/>
        </w:rPr>
      </w:pPr>
      <w:r w:rsidRPr="003A5815">
        <w:rPr>
          <w:rFonts w:ascii="Arial" w:eastAsia="Times New Roman" w:hAnsi="Arial" w:cs="Arial"/>
          <w:b/>
          <w:bCs/>
          <w:color w:val="181D21"/>
          <w:kern w:val="36"/>
          <w:sz w:val="38"/>
          <w:szCs w:val="38"/>
          <w:lang w:eastAsia="ru-RU"/>
          <w14:ligatures w14:val="none"/>
        </w:rPr>
        <w:t>Коронавирусная инфекция</w:t>
      </w:r>
      <w:r w:rsidRPr="003A5815">
        <w:rPr>
          <w:rFonts w:ascii="Arial" w:eastAsia="Times New Roman" w:hAnsi="Arial" w:cs="Arial"/>
          <w:b/>
          <w:bCs/>
          <w:color w:val="4E4E4E"/>
          <w:kern w:val="36"/>
          <w:sz w:val="38"/>
          <w:szCs w:val="38"/>
          <w:lang w:eastAsia="ru-RU"/>
          <w14:ligatures w14:val="none"/>
        </w:rPr>
        <w:t> - симптомы и лечение</w:t>
      </w:r>
    </w:p>
    <w:p w:rsidR="003A5815" w:rsidRPr="003A5815" w:rsidRDefault="003A5815" w:rsidP="003A5815">
      <w:pPr>
        <w:shd w:val="clear" w:color="auto" w:fill="FFFFFF"/>
        <w:spacing w:before="360" w:after="360" w:line="390" w:lineRule="atLeast"/>
        <w:outlineLvl w:val="1"/>
        <w:rPr>
          <w:rFonts w:ascii="Arial" w:eastAsia="Times New Roman" w:hAnsi="Arial" w:cs="Arial"/>
          <w:b/>
          <w:bCs/>
          <w:color w:val="181D21"/>
          <w:kern w:val="0"/>
          <w:sz w:val="30"/>
          <w:szCs w:val="30"/>
          <w:lang w:eastAsia="ru-RU"/>
          <w14:ligatures w14:val="none"/>
        </w:rPr>
      </w:pPr>
      <w:r w:rsidRPr="003A5815">
        <w:rPr>
          <w:rFonts w:ascii="Arial" w:eastAsia="Times New Roman" w:hAnsi="Arial" w:cs="Arial"/>
          <w:b/>
          <w:bCs/>
          <w:color w:val="181D21"/>
          <w:kern w:val="0"/>
          <w:sz w:val="30"/>
          <w:szCs w:val="30"/>
          <w:lang w:eastAsia="ru-RU"/>
          <w14:ligatures w14:val="none"/>
        </w:rPr>
        <w:t>Определение болезни. Причины заболевания</w:t>
      </w:r>
    </w:p>
    <w:p w:rsidR="003A5815" w:rsidRPr="003A5815" w:rsidRDefault="003A5815" w:rsidP="003A5815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 xml:space="preserve">Коронавирусная инфекция — это группа острых инфекционных заболеваний, вызываемых различными серотипами коронавирусов. Характеризуется синдромом общей инфекционной интоксикации и синдромом поражения респираторного тракта, в основном верхних и средних его отделов — носа, глотки, гортани, трахеи и бронхов. </w:t>
      </w:r>
    </w:p>
    <w:p w:rsidR="003A5815" w:rsidRPr="003A5815" w:rsidRDefault="003A5815" w:rsidP="003A5815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b/>
          <w:bCs/>
          <w:color w:val="181D21"/>
          <w:kern w:val="0"/>
          <w:sz w:val="27"/>
          <w:szCs w:val="27"/>
          <w:lang w:eastAsia="ru-RU"/>
          <w14:ligatures w14:val="none"/>
        </w:rPr>
        <w:t>Причины коронавирусной инфекции</w:t>
      </w:r>
    </w:p>
    <w:p w:rsidR="003A5815" w:rsidRPr="003A5815" w:rsidRDefault="003A5815" w:rsidP="003A5815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 xml:space="preserve">Источник инфекции — больные люди (с конца инкубационного периода, включая лёгкие и бессимптомные формы болезни) и собаки, однако риск передачи вируса от животных человеку очень </w:t>
      </w:r>
      <w:proofErr w:type="spellStart"/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>низкийМеханизмы</w:t>
      </w:r>
      <w:proofErr w:type="spellEnd"/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 xml:space="preserve"> передачи:</w:t>
      </w:r>
    </w:p>
    <w:p w:rsidR="003A5815" w:rsidRPr="003A5815" w:rsidRDefault="003A5815" w:rsidP="003A58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>Аэрозольный:</w:t>
      </w:r>
    </w:p>
    <w:p w:rsidR="003A5815" w:rsidRPr="003A5815" w:rsidRDefault="003A5815" w:rsidP="003A58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>воздушно-капельный путь — при разговоре, чихании и кашле на расстоянии менее 2 м;</w:t>
      </w:r>
    </w:p>
    <w:p w:rsidR="003A5815" w:rsidRPr="003A5815" w:rsidRDefault="003A5815" w:rsidP="003A58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>воздушно-пылевой путь — при попадании пылевых частиц с частицами вируса;</w:t>
      </w:r>
    </w:p>
    <w:p w:rsidR="003A5815" w:rsidRPr="003A5815" w:rsidRDefault="003A5815" w:rsidP="003A58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>Контактный — при переносе частиц вируса с заражённых участков тела или предметов в глаза, рот или нос после рукопожатий, прикосновений к дверным ручкам и пр.</w:t>
      </w:r>
    </w:p>
    <w:p w:rsidR="003A5815" w:rsidRPr="003A5815" w:rsidRDefault="003A5815" w:rsidP="003A58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 xml:space="preserve">Фекально-оральный — при </w:t>
      </w:r>
      <w:proofErr w:type="spellStart"/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>анально</w:t>
      </w:r>
      <w:proofErr w:type="spellEnd"/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>-оральных контактах, приготовлении пищи, несоблюдении правил гигиены после уборных.</w:t>
      </w:r>
    </w:p>
    <w:p w:rsidR="003A5815" w:rsidRPr="003A5815" w:rsidRDefault="003A5815" w:rsidP="003A5815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>Факторы передачи — воздух, пыль, предметы быта, пищевые продукты, загрязнённые вирусом. Чем ближе и теснее контакт здорового и больного, тем выше вероятность передачи инфекции. Повышенный риск заражения имеют медицинские работники, люди, связанные с тесным прямым общением с людьми, а также организованные коллективы.</w:t>
      </w:r>
    </w:p>
    <w:p w:rsidR="003A5815" w:rsidRPr="003A5815" w:rsidRDefault="003A5815" w:rsidP="003A5815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noProof/>
          <w:color w:val="181D21"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inline distT="0" distB="0" distL="0" distR="0" wp14:anchorId="6A0D8E5E" wp14:editId="7448F2F4">
                <wp:extent cx="304800" cy="304800"/>
                <wp:effectExtent l="0" t="0" r="0" b="0"/>
                <wp:docPr id="5" name="AutoShape 6" descr="Пути передачи коронавирус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2407BA" id="AutoShape 6" o:spid="_x0000_s1026" alt="Пути передачи коронавирус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>Как и при любом ОРВИ возможны редкие повторные случаи заражения тем же типом вируса (у ослабленных больных или при дефектном варианте антителообразования, однако это бывает редко).</w:t>
      </w:r>
    </w:p>
    <w:p w:rsidR="003A5815" w:rsidRPr="003A5815" w:rsidRDefault="003A5815" w:rsidP="003A5815">
      <w:pPr>
        <w:shd w:val="clear" w:color="auto" w:fill="FFFFFF"/>
        <w:spacing w:before="360" w:after="360" w:line="390" w:lineRule="atLeast"/>
        <w:outlineLvl w:val="1"/>
        <w:rPr>
          <w:rFonts w:ascii="Arial" w:eastAsia="Times New Roman" w:hAnsi="Arial" w:cs="Arial"/>
          <w:b/>
          <w:bCs/>
          <w:color w:val="181D21"/>
          <w:kern w:val="0"/>
          <w:sz w:val="30"/>
          <w:szCs w:val="30"/>
          <w:lang w:eastAsia="ru-RU"/>
          <w14:ligatures w14:val="none"/>
        </w:rPr>
      </w:pPr>
      <w:r w:rsidRPr="003A5815">
        <w:rPr>
          <w:rFonts w:ascii="Arial" w:eastAsia="Times New Roman" w:hAnsi="Arial" w:cs="Arial"/>
          <w:b/>
          <w:bCs/>
          <w:color w:val="181D21"/>
          <w:kern w:val="0"/>
          <w:sz w:val="30"/>
          <w:szCs w:val="30"/>
          <w:lang w:eastAsia="ru-RU"/>
          <w14:ligatures w14:val="none"/>
        </w:rPr>
        <w:t>Симптомы коронавирусной инфекции</w:t>
      </w:r>
    </w:p>
    <w:p w:rsidR="003A5815" w:rsidRPr="003A5815" w:rsidRDefault="003A5815" w:rsidP="003A5815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 стандартных типах вируса инкубационный период длится 1-10 дней, при инфекции COVID-19 — до 14 дней (в среднем 5-7 дней).</w:t>
      </w:r>
    </w:p>
    <w:p w:rsidR="003A5815" w:rsidRPr="003A5815" w:rsidRDefault="003A5815" w:rsidP="003A5815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 xml:space="preserve">Чаще всего типичная коронавирусная инфекция протекает бессимптомно или приводит к развитию малозаметных симптомов по типу ОРЗ с поражением носовой полости и глотки. Наблюдается слезотечение, щекотание в носу, насморк с необильным слизистым отделяемым, нарушение обоняния, першение или лёгкие боли в горле, сухой кашель (спустя время — с небольшим количеством мокроты). Больной чувствует недомогание, слабость, </w:t>
      </w:r>
      <w:proofErr w:type="spellStart"/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познабливание</w:t>
      </w:r>
      <w:proofErr w:type="spellEnd"/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возможны умеренные головные боли, повышение температура тела не более чем на 38°С. У детей ко всем перечисленным симптомам могут присоединиться признаки поражения пищеварительного тракта в виде дискомфорта в животе, неустойчивого стула и тошноты. В течение недели выраженность симптоматики снижается и наступает выздоровлен</w:t>
      </w: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>ие. Иногда заболевание проявляется лишь небольшой слабостью даже при поражении около 25 % лёгких, которое визуализируется только на КТ органов грудной клетки.</w:t>
      </w:r>
    </w:p>
    <w:p w:rsidR="003A5815" w:rsidRPr="003A5815" w:rsidRDefault="003A5815" w:rsidP="003A5815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отличие от круглогодичных форм коронавирусной инфекции высокопатогенные формы болезни проявляются гораздо тяжелее, их прогноз в 20 % очень серьёзен.</w:t>
      </w:r>
    </w:p>
    <w:p w:rsidR="003A5815" w:rsidRPr="003A5815" w:rsidRDefault="003A5815" w:rsidP="003A5815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>Наиболее распространённые симптомы COVID</w:t>
      </w: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noBreakHyphen/>
        <w:t>19</w:t>
      </w: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</w:p>
    <w:p w:rsidR="003A5815" w:rsidRPr="003A5815" w:rsidRDefault="003A5815" w:rsidP="003A58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увеличение температуры тела до 38°С;</w:t>
      </w:r>
    </w:p>
    <w:p w:rsidR="003A5815" w:rsidRPr="003A5815" w:rsidRDefault="003A5815" w:rsidP="003A58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повышенная утомляемость;</w:t>
      </w:r>
    </w:p>
    <w:p w:rsidR="003A5815" w:rsidRPr="003A5815" w:rsidRDefault="003A5815" w:rsidP="003A58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потливость;</w:t>
      </w:r>
    </w:p>
    <w:p w:rsidR="003A5815" w:rsidRPr="003A5815" w:rsidRDefault="003A5815" w:rsidP="003A58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сухой кашель;</w:t>
      </w:r>
    </w:p>
    <w:p w:rsidR="003A5815" w:rsidRPr="003A5815" w:rsidRDefault="003A5815" w:rsidP="003A58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потеря вкуса и обоняния;</w:t>
      </w:r>
    </w:p>
    <w:p w:rsidR="003A5815" w:rsidRPr="003A5815" w:rsidRDefault="003A5815" w:rsidP="003A58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тошнота;</w:t>
      </w:r>
    </w:p>
    <w:p w:rsidR="003A5815" w:rsidRPr="003A5815" w:rsidRDefault="003A5815" w:rsidP="003A58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диарея.</w:t>
      </w:r>
    </w:p>
    <w:p w:rsidR="003A5815" w:rsidRPr="003A5815" w:rsidRDefault="003A5815" w:rsidP="003A5815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 части больных могут отмечаться боли в мышцах и суставах, насморк, заложенность носа, снижение или исчезновение обоняния, першение в горле, умеренная диарея. Обычно эти симптомы развиваются постепенно и выражены неярко.</w:t>
      </w:r>
    </w:p>
    <w:p w:rsidR="003A5815" w:rsidRPr="003A5815" w:rsidRDefault="003A5815" w:rsidP="003A5815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 большинства инфицированных не возникают какие-либо серьёзные симптомы или плохое самочувствие, как и при остальных формах коронавирусной инфекции. В 80 % болезнь заканчивается полным выздоровлением.</w:t>
      </w:r>
    </w:p>
    <w:p w:rsidR="003A5815" w:rsidRPr="003A5815" w:rsidRDefault="003A5815" w:rsidP="003A5815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Примерно в одном из шести случаев COVID-19 (преимущественно у пожилых и ослабленных сопутствующими заболеваниями людей) возникает тяжёлая симптоматика с развитием дыхательной недостаточности:</w:t>
      </w:r>
    </w:p>
    <w:p w:rsidR="003A5815" w:rsidRPr="003A5815" w:rsidRDefault="003A5815" w:rsidP="003A58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усиливается лихорадка и кашель;</w:t>
      </w:r>
    </w:p>
    <w:p w:rsidR="003A5815" w:rsidRPr="003A5815" w:rsidRDefault="003A5815" w:rsidP="003A58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появляется одышка, атипичный тип дыхания;</w:t>
      </w:r>
    </w:p>
    <w:p w:rsidR="003A5815" w:rsidRPr="003A5815" w:rsidRDefault="003A5815" w:rsidP="003A58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нарастает слабость;</w:t>
      </w:r>
    </w:p>
    <w:p w:rsidR="003A5815" w:rsidRPr="003A5815" w:rsidRDefault="003A5815" w:rsidP="003A58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возможны боли в груди при дыхании и кашле, боли в животе и </w:t>
      </w:r>
      <w:hyperlink r:id="rId5" w:tgtFrame="_blank" w:history="1">
        <w:r w:rsidRPr="003A5815">
          <w:rPr>
            <w:rFonts w:ascii="Arial" w:eastAsia="Times New Roman" w:hAnsi="Arial" w:cs="Arial"/>
            <w:color w:val="0066CC"/>
            <w:kern w:val="0"/>
            <w:sz w:val="24"/>
            <w:szCs w:val="24"/>
            <w:u w:val="single"/>
            <w:lang w:eastAsia="ru-RU"/>
            <w14:ligatures w14:val="none"/>
          </w:rPr>
          <w:t>тахикардия</w:t>
        </w:r>
      </w:hyperlink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:rsidR="003A5815" w:rsidRPr="003A5815" w:rsidRDefault="003A5815" w:rsidP="003A58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губы и нос приобретают синюшный оттенок;</w:t>
      </w:r>
    </w:p>
    <w:p w:rsidR="003A5815" w:rsidRPr="003A5815" w:rsidRDefault="003A5815" w:rsidP="003A58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возможно нарушение и спутанность сознания.</w:t>
      </w:r>
    </w:p>
    <w:p w:rsidR="003A5815" w:rsidRPr="003A5815" w:rsidRDefault="003A5815" w:rsidP="003A5815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Все эти признаки могут указывать на развивающуюся </w:t>
      </w:r>
      <w:hyperlink r:id="rId6" w:tgtFrame="_blank" w:history="1">
        <w:r w:rsidRPr="003A5815">
          <w:rPr>
            <w:rFonts w:ascii="Arial" w:eastAsia="Times New Roman" w:hAnsi="Arial" w:cs="Arial"/>
            <w:color w:val="0066CC"/>
            <w:kern w:val="0"/>
            <w:sz w:val="24"/>
            <w:szCs w:val="24"/>
            <w:u w:val="single"/>
            <w:lang w:eastAsia="ru-RU"/>
            <w14:ligatures w14:val="none"/>
          </w:rPr>
          <w:t>пневмонию </w:t>
        </w:r>
      </w:hyperlink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 респираторный дистресс-синдром лёгких. В этих случаях требуется срочная госпитализация в отделение реанимации и интенсивной терапии. Время от появления симптомов COVID-19 (при подтверждении возбудителя) до смерти в тяжёлых случаях составляет от 6 до 41 дня (в среднем 14 дней).</w:t>
      </w:r>
    </w:p>
    <w:p w:rsidR="003A5815" w:rsidRPr="003A5815" w:rsidRDefault="003A5815" w:rsidP="003A5815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>Коронавирусная инфекция у детей. </w:t>
      </w: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Дети, как правило, переносят заболевание легче, чем взрослые. В некоторых случаях возможно развитие пневмонии. Обычно она возникает у детей с отягощённым фоном по простудным заболеваниям или лёгочной патологии.</w:t>
      </w:r>
    </w:p>
    <w:p w:rsidR="003A5815" w:rsidRPr="003A5815" w:rsidRDefault="003A5815" w:rsidP="003A5815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Также заболевание может развиться у новорождённых. В основном вирус передаётся от матери к ребёнку после родов через дыхательные пути. Тяжёлое течение болезни в таких случаях наблюдается </w:t>
      </w:r>
      <w:proofErr w:type="gramStart"/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редко .</w:t>
      </w:r>
      <w:proofErr w:type="gramEnd"/>
    </w:p>
    <w:p w:rsidR="003A5815" w:rsidRPr="003A5815" w:rsidRDefault="003A5815" w:rsidP="003A58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 ответ на воспалительный процесс образуются </w:t>
      </w:r>
      <w:proofErr w:type="spellStart"/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провоспалительные</w:t>
      </w:r>
      <w:proofErr w:type="spellEnd"/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факторы, которые активируют альвеолярные нейтрофилы и макрофаги — клетки, пожирающие чужеродные и ненужные субстанции;</w:t>
      </w:r>
    </w:p>
    <w:p w:rsidR="003A5815" w:rsidRPr="003A5815" w:rsidRDefault="003A5815" w:rsidP="003A58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нейтрофилы прикрепляются к внутренней поверхности лёгочных капилляров и вызывают </w:t>
      </w:r>
      <w:proofErr w:type="spellStart"/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цитокиновый</w:t>
      </w:r>
      <w:proofErr w:type="spellEnd"/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шторм: они высвобождают цитотоксические факторы (в том числе агрессивные соединения кислорода), которые повреждают стенки мелких альвеолярных сосудов </w:t>
      </w:r>
      <w:hyperlink r:id="rId7" w:anchor="11" w:history="1">
        <w:r w:rsidRPr="003A5815">
          <w:rPr>
            <w:rFonts w:ascii="Arial" w:eastAsia="Times New Roman" w:hAnsi="Arial" w:cs="Arial"/>
            <w:color w:val="0070C0"/>
            <w:kern w:val="0"/>
            <w:sz w:val="24"/>
            <w:szCs w:val="24"/>
            <w:u w:val="single"/>
            <w:vertAlign w:val="subscript"/>
            <w:lang w:eastAsia="ru-RU"/>
            <w14:ligatures w14:val="none"/>
          </w:rPr>
          <w:t>[11]</w:t>
        </w:r>
      </w:hyperlink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:rsidR="003A5815" w:rsidRPr="003A5815" w:rsidRDefault="003A5815" w:rsidP="003A58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из-за повреждения сосудов воспалительная жидкость (экссудат) проникает в само воздушное лёгочное пространство, что ведёт к гипоксии — кислородному голоданию;</w:t>
      </w:r>
    </w:p>
    <w:p w:rsidR="003A5815" w:rsidRPr="003A5815" w:rsidRDefault="003A5815" w:rsidP="003A58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также из-за повреждения клеток нарушается выработка </w:t>
      </w:r>
      <w:proofErr w:type="spellStart"/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сурфактанта</w:t>
      </w:r>
      <w:proofErr w:type="spellEnd"/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— вещества, препятствующего спаданию альвеол.</w:t>
      </w:r>
    </w:p>
    <w:p w:rsidR="003A5815" w:rsidRPr="003A5815" w:rsidRDefault="003A5815" w:rsidP="003A58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на фоне </w:t>
      </w:r>
      <w:proofErr w:type="spellStart"/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спадения</w:t>
      </w:r>
      <w:proofErr w:type="spellEnd"/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альвеол усиливается гипоксия, снижается жизненная ёмкость лёгких. В результате в лёгочной артерии образуются тромбы, развивается лёгочная гипертензия — повышение давления в малом круге </w:t>
      </w: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>кровообращения. Тяжёлая лёгочная гипертензия может привести к сердечной недостаточности и </w:t>
      </w: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летальному исходу </w:t>
      </w:r>
      <w:hyperlink r:id="rId8" w:anchor="2" w:history="1">
        <w:r w:rsidRPr="003A5815">
          <w:rPr>
            <w:rFonts w:ascii="Arial" w:eastAsia="Times New Roman" w:hAnsi="Arial" w:cs="Arial"/>
            <w:color w:val="0070C0"/>
            <w:kern w:val="0"/>
            <w:sz w:val="24"/>
            <w:szCs w:val="24"/>
            <w:u w:val="single"/>
            <w:vertAlign w:val="subscript"/>
            <w:lang w:eastAsia="ru-RU"/>
            <w14:ligatures w14:val="none"/>
          </w:rPr>
          <w:t>[2]</w:t>
        </w:r>
      </w:hyperlink>
      <w:hyperlink r:id="rId9" w:anchor="3" w:history="1">
        <w:r w:rsidRPr="003A5815">
          <w:rPr>
            <w:rFonts w:ascii="Arial" w:eastAsia="Times New Roman" w:hAnsi="Arial" w:cs="Arial"/>
            <w:color w:val="0070C0"/>
            <w:kern w:val="0"/>
            <w:sz w:val="24"/>
            <w:szCs w:val="24"/>
            <w:u w:val="single"/>
            <w:vertAlign w:val="subscript"/>
            <w:lang w:eastAsia="ru-RU"/>
            <w14:ligatures w14:val="none"/>
          </w:rPr>
          <w:t>[3]</w:t>
        </w:r>
      </w:hyperlink>
      <w:hyperlink r:id="rId10" w:anchor="5" w:history="1">
        <w:r w:rsidRPr="003A5815">
          <w:rPr>
            <w:rFonts w:ascii="Arial" w:eastAsia="Times New Roman" w:hAnsi="Arial" w:cs="Arial"/>
            <w:color w:val="0070C0"/>
            <w:kern w:val="0"/>
            <w:sz w:val="24"/>
            <w:szCs w:val="24"/>
            <w:u w:val="single"/>
            <w:vertAlign w:val="subscript"/>
            <w:lang w:eastAsia="ru-RU"/>
            <w14:ligatures w14:val="none"/>
          </w:rPr>
          <w:t>[5]</w:t>
        </w:r>
      </w:hyperlink>
      <w:hyperlink r:id="rId11" w:anchor="6" w:history="1">
        <w:r w:rsidRPr="003A5815">
          <w:rPr>
            <w:rFonts w:ascii="Arial" w:eastAsia="Times New Roman" w:hAnsi="Arial" w:cs="Arial"/>
            <w:color w:val="0070C0"/>
            <w:kern w:val="0"/>
            <w:sz w:val="24"/>
            <w:szCs w:val="24"/>
            <w:u w:val="single"/>
            <w:vertAlign w:val="subscript"/>
            <w:lang w:eastAsia="ru-RU"/>
            <w14:ligatures w14:val="none"/>
          </w:rPr>
          <w:t>[6]</w:t>
        </w:r>
      </w:hyperlink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:rsidR="003A5815" w:rsidRPr="003A5815" w:rsidRDefault="003A5815" w:rsidP="003A5815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noProof/>
          <w:color w:val="181D21"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inline distT="0" distB="0" distL="0" distR="0" wp14:anchorId="56547B86" wp14:editId="783C9533">
                <wp:extent cx="304800" cy="304800"/>
                <wp:effectExtent l="0" t="0" r="0" b="0"/>
                <wp:docPr id="2" name="AutoShape 9" descr="Экссуда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C614E0" id="AutoShape 9" o:spid="_x0000_s1026" alt="Экссуда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A5815"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  <w:t> </w:t>
      </w:r>
    </w:p>
    <w:p w:rsidR="003A5815" w:rsidRPr="003A5815" w:rsidRDefault="003A5815" w:rsidP="003A5815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181D21"/>
          <w:kern w:val="0"/>
          <w:sz w:val="24"/>
          <w:szCs w:val="24"/>
          <w:lang w:eastAsia="ru-RU"/>
          <w14:ligatures w14:val="none"/>
        </w:rPr>
      </w:pPr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Вирус одинаково влияет на организм человека независимо от возраста. Опасность для пожилых и ослабленных людей заключается лишь в разбалансировке работы организма и ухудшении уже имеющихся хронических заболеваний. Подобное происходит и при других возбудителях респираторных инфекций, например при </w:t>
      </w:r>
      <w:hyperlink r:id="rId12" w:tgtFrame="_blank" w:history="1">
        <w:r w:rsidRPr="003A5815">
          <w:rPr>
            <w:rFonts w:ascii="Arial" w:eastAsia="Times New Roman" w:hAnsi="Arial" w:cs="Arial"/>
            <w:color w:val="0066CC"/>
            <w:kern w:val="0"/>
            <w:sz w:val="24"/>
            <w:szCs w:val="24"/>
            <w:u w:val="single"/>
            <w:lang w:eastAsia="ru-RU"/>
            <w14:ligatures w14:val="none"/>
          </w:rPr>
          <w:t>гриппе</w:t>
        </w:r>
      </w:hyperlink>
      <w:r w:rsidRPr="003A581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 Однако опасность нового коронавируса заключается в более частом развитии осложнений из-за полной неспособности иммунитета противостоять неизвестному для него патогену.</w:t>
      </w:r>
    </w:p>
    <w:sectPr w:rsidR="003A5815" w:rsidRPr="003A5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91A"/>
    <w:multiLevelType w:val="multilevel"/>
    <w:tmpl w:val="FB22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E3AF1"/>
    <w:multiLevelType w:val="multilevel"/>
    <w:tmpl w:val="BEE4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955C6"/>
    <w:multiLevelType w:val="multilevel"/>
    <w:tmpl w:val="C84A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764FF"/>
    <w:multiLevelType w:val="multilevel"/>
    <w:tmpl w:val="AC06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31C7F"/>
    <w:multiLevelType w:val="multilevel"/>
    <w:tmpl w:val="C86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D55DC"/>
    <w:multiLevelType w:val="multilevel"/>
    <w:tmpl w:val="61BE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70C0E"/>
    <w:multiLevelType w:val="multilevel"/>
    <w:tmpl w:val="72C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75643"/>
    <w:multiLevelType w:val="multilevel"/>
    <w:tmpl w:val="16EE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27335"/>
    <w:multiLevelType w:val="multilevel"/>
    <w:tmpl w:val="2400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8F1D5A"/>
    <w:multiLevelType w:val="multilevel"/>
    <w:tmpl w:val="9E20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A2C24"/>
    <w:multiLevelType w:val="multilevel"/>
    <w:tmpl w:val="273A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DC01AC"/>
    <w:multiLevelType w:val="multilevel"/>
    <w:tmpl w:val="B42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3985">
    <w:abstractNumId w:val="8"/>
  </w:num>
  <w:num w:numId="2" w16cid:durableId="1689714960">
    <w:abstractNumId w:val="1"/>
  </w:num>
  <w:num w:numId="3" w16cid:durableId="1966618617">
    <w:abstractNumId w:val="10"/>
  </w:num>
  <w:num w:numId="4" w16cid:durableId="383992998">
    <w:abstractNumId w:val="4"/>
  </w:num>
  <w:num w:numId="5" w16cid:durableId="1212888033">
    <w:abstractNumId w:val="5"/>
  </w:num>
  <w:num w:numId="6" w16cid:durableId="1852603240">
    <w:abstractNumId w:val="0"/>
  </w:num>
  <w:num w:numId="7" w16cid:durableId="101071848">
    <w:abstractNumId w:val="2"/>
  </w:num>
  <w:num w:numId="8" w16cid:durableId="1627346153">
    <w:abstractNumId w:val="11"/>
  </w:num>
  <w:num w:numId="9" w16cid:durableId="708067065">
    <w:abstractNumId w:val="9"/>
  </w:num>
  <w:num w:numId="10" w16cid:durableId="541091601">
    <w:abstractNumId w:val="3"/>
  </w:num>
  <w:num w:numId="11" w16cid:durableId="1299141981">
    <w:abstractNumId w:val="6"/>
  </w:num>
  <w:num w:numId="12" w16cid:durableId="422796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15"/>
    <w:rsid w:val="00354081"/>
    <w:rsid w:val="003A5815"/>
    <w:rsid w:val="00BF0D56"/>
    <w:rsid w:val="00F5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94E2"/>
  <w15:chartTrackingRefBased/>
  <w15:docId w15:val="{D644532D-A73E-4267-8C34-FA6C3059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72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38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7274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98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83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933610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953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706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6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04470">
                          <w:marLeft w:val="0"/>
                          <w:marRight w:val="0"/>
                          <w:marTop w:val="30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7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AE741C"/>
                                <w:left w:val="single" w:sz="6" w:space="8" w:color="AE741C"/>
                                <w:bottom w:val="single" w:sz="6" w:space="8" w:color="AE741C"/>
                                <w:right w:val="single" w:sz="6" w:space="8" w:color="AE741C"/>
                              </w:divBdr>
                            </w:div>
                            <w:div w:id="75440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64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4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40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3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bolezny.ru/koronavirusnaya-infekciya/?ysclid=lh60owxnzm7316051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bolezny.ru/koronavirusnaya-infekciya/?ysclid=lh60owxnzm731605152" TargetMode="External"/><Relationship Id="rId12" Type="http://schemas.openxmlformats.org/officeDocument/2006/relationships/hyperlink" Target="https://probolezny.ru/gri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bolezny.ru/pnevmoniya/" TargetMode="External"/><Relationship Id="rId11" Type="http://schemas.openxmlformats.org/officeDocument/2006/relationships/hyperlink" Target="https://probolezny.ru/koronavirusnaya-infekciya/?ysclid=lh60owxnzm731605152" TargetMode="External"/><Relationship Id="rId5" Type="http://schemas.openxmlformats.org/officeDocument/2006/relationships/hyperlink" Target="https://probolezny.ru/tahikardiya/" TargetMode="External"/><Relationship Id="rId10" Type="http://schemas.openxmlformats.org/officeDocument/2006/relationships/hyperlink" Target="https://probolezny.ru/koronavirusnaya-infekciya/?ysclid=lh60owxnzm7316051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bolezny.ru/koronavirusnaya-infekciya/?ysclid=lh60owxnzm7316051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2023-05-02T08:39:00Z</dcterms:created>
  <dcterms:modified xsi:type="dcterms:W3CDTF">2023-05-02T08:49:00Z</dcterms:modified>
</cp:coreProperties>
</file>