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8A" w:rsidRPr="00EC1AC5" w:rsidRDefault="0096438A" w:rsidP="00EC1AC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151515"/>
          <w:kern w:val="36"/>
          <w:sz w:val="48"/>
          <w:szCs w:val="48"/>
          <w:lang w:val="kk-KZ" w:eastAsia="ru-RU"/>
        </w:rPr>
      </w:pPr>
      <w:r w:rsidRPr="0096438A">
        <w:rPr>
          <w:rFonts w:ascii="Arial" w:eastAsia="Times New Roman" w:hAnsi="Arial" w:cs="Arial"/>
          <w:color w:val="151515"/>
          <w:kern w:val="36"/>
          <w:sz w:val="48"/>
          <w:szCs w:val="48"/>
          <w:lang w:eastAsia="ru-RU"/>
        </w:rPr>
        <w:t>С 1 января 2021 года внедрена единая электронная платформа, оказывающая техническое сопровождение государственных услуг по постановке на очередь детей и прием документов в дошкольные организации.</w:t>
      </w:r>
    </w:p>
    <w:p w:rsidR="0096438A" w:rsidRPr="0096438A" w:rsidRDefault="0096438A" w:rsidP="0096438A">
      <w:pPr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kk-KZ" w:eastAsia="ru-RU"/>
        </w:rPr>
      </w:pPr>
      <w:r w:rsidRPr="0096438A">
        <w:rPr>
          <w:rFonts w:ascii="Arial" w:eastAsia="Times New Roman" w:hAnsi="Arial" w:cs="Arial"/>
          <w:noProof/>
          <w:color w:val="15151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888DA63" wp14:editId="052EB719">
                <wp:extent cx="299085" cy="299085"/>
                <wp:effectExtent l="0" t="0" r="0" b="0"/>
                <wp:docPr id="1" name="AutoShape 2" descr="https://www.gov.kz/uploads/2021/2/17/4e9c6d455e7bdc63547c6ea64fa693c8_original.143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gov.kz/uploads/2021/2/17/4e9c6d455e7bdc63547c6ea64fa693c8_original.14325.jpe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EC1AC5" w:rsidRPr="00EC1AC5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https://indigo24.kz/ru</w:t>
      </w:r>
    </w:p>
    <w:p w:rsidR="00EC1AC5" w:rsidRPr="00EC1AC5" w:rsidRDefault="00EC1AC5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kk-KZ" w:eastAsia="ru-RU"/>
        </w:rPr>
      </w:pP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Услуга полностью автоматизирована.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Для того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чтобы встать в очередь достаточно иметь компьютер или смартфон.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Родитель направляет заявление по форме одним из трех способов: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через отдел образования,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-через некоммерческое акционерное общество "Государственная корпорация "Правительство для граждан",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либо через электронную платформу Индиго 24КЗ;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Если ребенок относится к льготной категории, то дополнительно прикрепляются подтверждающие льготу справки.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Законами Республики Казахстан «О воинской службе и статусе военнослужащих",  "О специальных государственных органах", "О статусе педагога" определена категория детей, имеющих право на внеочередное место. Кроме того, первоочередное право имеют дети,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 Заявления по внеочередному получению места располагаются перед заявлениями первоочередного получения места. Заявления в очередях располагаются по дате и времени подачи заявления заявителем.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Возраст ребенка для подачи заявления и нахождения в очереди не должен превышать полных 6 лет по состоянию на 1 сентября текущего учебного года </w:t>
      </w: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96438A" w:rsidRPr="0096438A" w:rsidRDefault="0096438A" w:rsidP="00964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При выдаче направления возраст ребенка учитывается по состоянию полных лет на 1 сентября текущего учебного года. Система, сразу после публикации бюллетеня освободившихся мест, открывает приоритетный доступ к возможности получить направление в детскую дошкольную организацию в каждой из очередей, где появились свободные места (доступ открывается такому же количеству первых заявителей в очереди, как и количество освободившихся мест для этой очереди). После открытия доступа в очереди родители должны изучить «бюллетень свободных мест» и если среди предложенных мест будет тот детский сад, который их устраивает, то далее необходимо зайти в ПРОВЕРКУ ОЧЕРЕДИ и там с помощью активной кнопки «получить направление». Если доступ для получения мест открыт, а родителей не устраивают имеющиеся места, то ребенок остается в очереди до тех пор, пока родители не осуществят свой выбор.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Уважаемые родители! Напоминаем, что услуга оказывается бесплатно. Все действия отражаются в электронной системе, и никто кроме вас, не имеет доступа к функции получения направления. Помните об ответственности за передачу данных третьим лицам. Не дайте себя обмануть 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интернет-мошенникам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Если у вас возникают сложности, специалисты отделов образования и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колл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центр Индиго окажет вам необходимую помощь.</w:t>
      </w:r>
    </w:p>
    <w:p w:rsidR="0096438A" w:rsidRDefault="0096438A"/>
    <w:p w:rsidR="0096438A" w:rsidRPr="0096438A" w:rsidRDefault="0096438A" w:rsidP="0096438A"/>
    <w:p w:rsidR="0096438A" w:rsidRDefault="0096438A" w:rsidP="0096438A"/>
    <w:p w:rsidR="0096438A" w:rsidRDefault="0096438A" w:rsidP="0096438A"/>
    <w:p w:rsidR="00EC0C27" w:rsidRDefault="0096438A" w:rsidP="0096438A">
      <w:pPr>
        <w:tabs>
          <w:tab w:val="left" w:pos="1800"/>
        </w:tabs>
        <w:rPr>
          <w:lang w:val="kk-KZ"/>
        </w:rPr>
      </w:pPr>
      <w:r>
        <w:tab/>
      </w: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Default="0096438A" w:rsidP="0096438A">
      <w:pPr>
        <w:tabs>
          <w:tab w:val="left" w:pos="1800"/>
        </w:tabs>
        <w:rPr>
          <w:lang w:val="kk-KZ"/>
        </w:rPr>
      </w:pPr>
    </w:p>
    <w:p w:rsidR="0096438A" w:rsidRPr="00EC1AC5" w:rsidRDefault="0096438A" w:rsidP="00EC1AC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151515"/>
          <w:kern w:val="36"/>
          <w:sz w:val="48"/>
          <w:szCs w:val="48"/>
          <w:lang w:val="kk-KZ" w:eastAsia="ru-RU"/>
        </w:rPr>
      </w:pPr>
      <w:r w:rsidRPr="0096438A">
        <w:rPr>
          <w:rFonts w:ascii="Arial" w:eastAsia="Times New Roman" w:hAnsi="Arial" w:cs="Arial"/>
          <w:color w:val="151515"/>
          <w:kern w:val="36"/>
          <w:sz w:val="48"/>
          <w:szCs w:val="48"/>
          <w:lang w:val="kk-KZ" w:eastAsia="ru-RU"/>
        </w:rPr>
        <w:lastRenderedPageBreak/>
        <w:t>2021 жылғы 1 қаңтарынан бастап балаларды кезекке қою және мектепке дейінгі ұйымдарға құжаттар қабылдау бойынша Мемлекеттік қызметтерді техникалық сүйемелдеуді көрсететін бірыңғай электрондық платформа енгізілді.</w:t>
      </w:r>
    </w:p>
    <w:p w:rsidR="0096438A" w:rsidRPr="0096438A" w:rsidRDefault="0096438A" w:rsidP="0096438A">
      <w:pPr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96438A">
        <w:rPr>
          <w:rFonts w:ascii="Arial" w:eastAsia="Times New Roman" w:hAnsi="Arial" w:cs="Arial"/>
          <w:noProof/>
          <w:color w:val="151515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584719C" wp14:editId="050756E0">
                <wp:extent cx="299085" cy="299085"/>
                <wp:effectExtent l="0" t="0" r="0" b="0"/>
                <wp:docPr id="8" name="AutoShape 7" descr="https://www.gov.kz/uploads/2021/2/17/4e9c6d455e7bdc63547c6ea64fa693c8_original.143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gov.kz/uploads/2021/2/17/4e9c6d455e7bdc63547c6ea64fa693c8_original.14325.jpe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96438A">
        <w:rPr>
          <w:rFonts w:ascii="Arial" w:eastAsia="Times New Roman" w:hAnsi="Arial" w:cs="Arial"/>
          <w:noProof/>
          <w:color w:val="151515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0773550" wp14:editId="584532BA">
                <wp:extent cx="299085" cy="299085"/>
                <wp:effectExtent l="0" t="0" r="0" b="0"/>
                <wp:docPr id="7" name="AutoShape 8" descr="https://www.gov.kz/uploads/2021/2/17/4e9c6d455e7bdc63547c6ea64fa693c8_original.143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www.gov.kz/uploads/2021/2/17/4e9c6d455e7bdc63547c6ea64fa693c8_original.14325.jpe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толықтай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автоматтандырылған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Кезекке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тұру</w:t>
      </w:r>
      <w:proofErr w:type="spellEnd"/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компьютер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смартфон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болуы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жеткілікті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Ата-ана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шт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нысан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тәсілдің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бірімен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жібереді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бөлімі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-"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Азаматтар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арналған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үкімет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корпорациясы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коммерциялық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емес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акционерлік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",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-«Индиго 24kz»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электрондық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платформасы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Егер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бала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жеңілдікті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санат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жататын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болса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жеңілдікті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растайтын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анықтамалар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қосымша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тіркеледі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Әскери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әскери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мәртебесі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", "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Арнаулы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", "Педагог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мәртебесі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Қазақстан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заңдарында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тыс</w:t>
      </w:r>
      <w:proofErr w:type="spellEnd"/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құқығы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санаты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айқындалған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Бұдан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өкілдері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мүгедек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болып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табылатын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;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ата-анасының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қамқорлығынсыз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жетім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;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spellEnd"/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отбасылардан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шыққан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;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ерекше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берілуіне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қажеттілігі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;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мүгедек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баласы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отбасылардан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шыққан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бірінші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құқығы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бар. 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Мектепке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дейінгі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елді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мекенге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ауыл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кент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)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тиесілі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әрбір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жеке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қалыптастырылады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 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тыс</w:t>
      </w:r>
      <w:proofErr w:type="spellEnd"/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бірінші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өтініштерінің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алдында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орналастырылады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берушінің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берген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күні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уа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қыты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орналастырылады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Ерекше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берілуіне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қажеттілігі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анасы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өкілі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растайтын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құжаттары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spellEnd"/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мезгілде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бірнеше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кезекте-жалпы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арнайы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санаториялық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мектепке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дейінгі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тұрады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беру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тұру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ағымдағы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оқу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жылының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1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қыркүйегіндегі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6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жастан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аспауы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психологиялы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қ-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медициналық-педагогикалық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қорытындысы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ерекше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берілуіне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қажеттілігі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ағымдағы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1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қыркүйегіне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әлі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6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толмаған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балалардан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інші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негіздерде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берілген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арасында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біреу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арақатынасында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бөлінеді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бірінші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негіздерде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берілген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әрбір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Жолдама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беру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кезінде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жасы</w:t>
      </w:r>
      <w:proofErr w:type="spellEnd"/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ағымдағы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оқу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жылының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1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қыркүйегіндегі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ескеріледі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Жүйе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босаған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бюллетені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жарияланғаннан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кейін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бірден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бос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пайда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кезектердің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қайсысында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мектепке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дейінгі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балалар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ұйымына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жолдама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мүмкіндігіне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басым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қолжетімділікті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(осы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босаған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саны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сияқты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кезектегі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алғашқы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берушілердің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осындай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санына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қолжеті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мділік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ашылады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).</w:t>
      </w:r>
      <w:proofErr w:type="gramEnd"/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Кезекке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кіру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ашылғаннан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кейін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ата-аналар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"Бос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бюллетенін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зерттеуі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керек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егер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ұсынылған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орындардың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арасында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оларға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сәйкес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келетін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балабақша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болса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тексеруге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іп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"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Жолдама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белсенді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батырмасының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көмегімен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кіруіңіз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керек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Егер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қолжетімділік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болса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ал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ата-аналар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бар </w:t>
      </w:r>
      <w:proofErr w:type="spellStart"/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орындар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қанағаттанбаса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онда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ата-аналар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таңдауын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жасағанға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дейін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бала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кезекте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қалады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Құрметті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ата-аналар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!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Естеріңізге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сала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кетейік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тегін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Барлық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электрондық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жүйеде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сізден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ешкім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жолдама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функциясына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жеткізе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алмайды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Үшінші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тұлғаларға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деректерді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беру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жауапкершілігін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есте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сақтаңыз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.И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нтернет-алаяқтарға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алданып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қалмаңыз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Егер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сізде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қиындықтар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туындаса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</w:t>
      </w:r>
      <w:proofErr w:type="gram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бөлімінің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мамандары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Индиго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орталығы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сізге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қажетті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көмек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көрсетеді</w:t>
      </w:r>
      <w:proofErr w:type="spellEnd"/>
      <w:r w:rsidRPr="0096438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96438A" w:rsidRPr="0096438A" w:rsidRDefault="0096438A" w:rsidP="0096438A">
      <w:pPr>
        <w:tabs>
          <w:tab w:val="left" w:pos="1800"/>
        </w:tabs>
        <w:rPr>
          <w:lang w:val="kk-KZ"/>
        </w:rPr>
      </w:pPr>
    </w:p>
    <w:sectPr w:rsidR="0096438A" w:rsidRPr="0096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421B16"/>
    <w:rsid w:val="0096438A"/>
    <w:rsid w:val="00EC0C27"/>
    <w:rsid w:val="00E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9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1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3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1086</Words>
  <Characters>6191</Characters>
  <Application>Microsoft Office Word</Application>
  <DocSecurity>0</DocSecurity>
  <Lines>51</Lines>
  <Paragraphs>14</Paragraphs>
  <ScaleCrop>false</ScaleCrop>
  <Company>*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2021-09-04T09:35:00Z</dcterms:created>
  <dcterms:modified xsi:type="dcterms:W3CDTF">2021-09-04T09:50:00Z</dcterms:modified>
</cp:coreProperties>
</file>